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5B604" w14:textId="77777777" w:rsidR="007D78C1" w:rsidRPr="00FC307A" w:rsidRDefault="007D78C1" w:rsidP="007D78C1">
      <w:pPr>
        <w:pStyle w:val="Default"/>
        <w:pBdr>
          <w:bottom w:val="single" w:sz="4" w:space="1" w:color="auto"/>
        </w:pBdr>
        <w:rPr>
          <w:b/>
          <w:bCs/>
          <w:sz w:val="22"/>
          <w:szCs w:val="22"/>
        </w:rPr>
      </w:pPr>
      <w:r w:rsidRPr="00FC307A">
        <w:rPr>
          <w:b/>
          <w:bCs/>
          <w:sz w:val="22"/>
          <w:szCs w:val="22"/>
        </w:rPr>
        <w:t>ANNEX 2  MEMÒRIA TÈCNICA (SOBRE B)</w:t>
      </w:r>
    </w:p>
    <w:p w14:paraId="07747546" w14:textId="77777777" w:rsidR="007D78C1" w:rsidRPr="00FC307A" w:rsidRDefault="007D78C1" w:rsidP="007D78C1">
      <w:pPr>
        <w:pStyle w:val="Default"/>
        <w:rPr>
          <w:b/>
          <w:bCs/>
          <w:sz w:val="22"/>
          <w:szCs w:val="22"/>
        </w:rPr>
      </w:pPr>
    </w:p>
    <w:p w14:paraId="19C3AC4A" w14:textId="77777777" w:rsidR="007D78C1" w:rsidRPr="00D0545C" w:rsidRDefault="007D78C1" w:rsidP="007D78C1">
      <w:pPr>
        <w:jc w:val="both"/>
        <w:rPr>
          <w:rFonts w:ascii="Arial" w:hAnsi="Arial" w:cs="Arial"/>
        </w:rPr>
      </w:pPr>
      <w:r w:rsidRPr="00D0545C">
        <w:rPr>
          <w:rFonts w:ascii="Arial" w:hAnsi="Arial" w:cs="Arial"/>
        </w:rPr>
        <w:t xml:space="preserve">Les empreses candidates presentaran una </w:t>
      </w:r>
      <w:r w:rsidRPr="00D0545C">
        <w:rPr>
          <w:rFonts w:ascii="Arial" w:hAnsi="Arial" w:cs="Arial"/>
          <w:b/>
          <w:bCs/>
        </w:rPr>
        <w:t>memòria tècnica</w:t>
      </w:r>
      <w:r w:rsidRPr="00D0545C">
        <w:rPr>
          <w:rFonts w:ascii="Arial" w:hAnsi="Arial" w:cs="Arial"/>
        </w:rPr>
        <w:t xml:space="preserve"> on es concretaran les característiques del servei en base a les característiques descrites en el Plec de Prescripcions Tècniques seguint l’esquema que es detalla a continuació:</w:t>
      </w:r>
    </w:p>
    <w:p w14:paraId="02B54CA8" w14:textId="77777777" w:rsidR="007D78C1" w:rsidRPr="004871C4" w:rsidRDefault="007D78C1" w:rsidP="007D78C1">
      <w:pPr>
        <w:jc w:val="both"/>
        <w:rPr>
          <w:rFonts w:ascii="Arial" w:hAnsi="Arial" w:cs="Arial"/>
          <w:b/>
          <w:bCs/>
        </w:rPr>
      </w:pPr>
    </w:p>
    <w:p w14:paraId="004A7E3C" w14:textId="77777777" w:rsidR="007D78C1" w:rsidRPr="004871C4" w:rsidRDefault="007D78C1" w:rsidP="007D78C1">
      <w:pPr>
        <w:jc w:val="both"/>
        <w:rPr>
          <w:rFonts w:ascii="Arial" w:hAnsi="Arial" w:cs="Arial"/>
          <w:b/>
          <w:bCs/>
        </w:rPr>
      </w:pPr>
      <w:r w:rsidRPr="004871C4">
        <w:rPr>
          <w:rFonts w:ascii="Arial" w:hAnsi="Arial" w:cs="Arial"/>
          <w:b/>
          <w:bCs/>
        </w:rPr>
        <w:t>1. Pla de treball i organització del servei</w:t>
      </w:r>
    </w:p>
    <w:p w14:paraId="44D975ED" w14:textId="77777777" w:rsidR="007D78C1" w:rsidRPr="00D0545C" w:rsidRDefault="007D78C1" w:rsidP="007D78C1">
      <w:pPr>
        <w:jc w:val="both"/>
        <w:rPr>
          <w:rFonts w:ascii="Arial" w:hAnsi="Arial" w:cs="Arial"/>
        </w:rPr>
      </w:pPr>
      <w:r w:rsidRPr="00D0545C">
        <w:rPr>
          <w:rFonts w:ascii="Arial" w:hAnsi="Arial" w:cs="Arial"/>
        </w:rPr>
        <w:t>Descripció del pla de treball proposat i la seva adequació a les característiques de l’edifici i a l’activitat que s’hi desenvolupa, tenint en compte el nivell de freqüentació d’usuaris.</w:t>
      </w:r>
    </w:p>
    <w:p w14:paraId="658DE36D" w14:textId="77777777" w:rsidR="007D78C1" w:rsidRPr="00D0545C" w:rsidRDefault="007D78C1" w:rsidP="007D78C1">
      <w:pPr>
        <w:jc w:val="both"/>
        <w:rPr>
          <w:rFonts w:ascii="Arial" w:hAnsi="Arial" w:cs="Arial"/>
        </w:rPr>
      </w:pPr>
      <w:r w:rsidRPr="00D0545C">
        <w:rPr>
          <w:rFonts w:ascii="Arial" w:hAnsi="Arial" w:cs="Arial"/>
        </w:rPr>
        <w:t>S’haurà d’incloure l’organigrama de l’empresa aplicat al servei, la definició de les funcions i responsabilitats del personal assignat, amb especial referència al supervisor del servei, així com el sistema de coordinació i gestió operativa del servei.</w:t>
      </w:r>
    </w:p>
    <w:p w14:paraId="0F5AB07B" w14:textId="77777777" w:rsidR="007D78C1" w:rsidRPr="004871C4" w:rsidRDefault="007D78C1" w:rsidP="007D78C1">
      <w:pPr>
        <w:jc w:val="both"/>
        <w:rPr>
          <w:rFonts w:ascii="Arial" w:hAnsi="Arial" w:cs="Arial"/>
          <w:b/>
          <w:bCs/>
        </w:rPr>
      </w:pPr>
      <w:r w:rsidRPr="004871C4">
        <w:rPr>
          <w:rFonts w:ascii="Arial" w:hAnsi="Arial" w:cs="Arial"/>
          <w:b/>
          <w:bCs/>
        </w:rPr>
        <w:t>2. Gestió d’incidències i contingències</w:t>
      </w:r>
    </w:p>
    <w:p w14:paraId="25311708" w14:textId="77777777" w:rsidR="007D78C1" w:rsidRPr="00D0545C" w:rsidRDefault="007D78C1" w:rsidP="007D78C1">
      <w:pPr>
        <w:jc w:val="both"/>
        <w:rPr>
          <w:rFonts w:ascii="Arial" w:hAnsi="Arial" w:cs="Arial"/>
        </w:rPr>
      </w:pPr>
      <w:r w:rsidRPr="00D0545C">
        <w:rPr>
          <w:rFonts w:ascii="Arial" w:hAnsi="Arial" w:cs="Arial"/>
        </w:rPr>
        <w:t>Descripció dels procediments de gestió i comunicació d’incidències, la coordinació amb els serveis interns del TNC, els mecanismes de reforç del servei, l’actuació davant situacions d’urgència i la gestió d’altres contingències que puguin afectar la continuïtat del servei.</w:t>
      </w:r>
    </w:p>
    <w:p w14:paraId="674D5828" w14:textId="77777777" w:rsidR="007D78C1" w:rsidRPr="004871C4" w:rsidRDefault="007D78C1" w:rsidP="007D78C1">
      <w:pPr>
        <w:jc w:val="both"/>
        <w:rPr>
          <w:rFonts w:ascii="Arial" w:hAnsi="Arial" w:cs="Arial"/>
          <w:b/>
          <w:bCs/>
        </w:rPr>
      </w:pPr>
      <w:r w:rsidRPr="004871C4">
        <w:rPr>
          <w:rFonts w:ascii="Arial" w:hAnsi="Arial" w:cs="Arial"/>
          <w:b/>
          <w:bCs/>
        </w:rPr>
        <w:t>3. Mitjans materials</w:t>
      </w:r>
    </w:p>
    <w:p w14:paraId="1D3BF6F6" w14:textId="77777777" w:rsidR="007D78C1" w:rsidRPr="00D0545C" w:rsidRDefault="007D78C1" w:rsidP="007D78C1">
      <w:pPr>
        <w:jc w:val="both"/>
        <w:rPr>
          <w:rFonts w:ascii="Arial" w:hAnsi="Arial" w:cs="Arial"/>
        </w:rPr>
      </w:pPr>
      <w:r w:rsidRPr="00D0545C">
        <w:rPr>
          <w:rFonts w:ascii="Arial" w:hAnsi="Arial" w:cs="Arial"/>
        </w:rPr>
        <w:t>Relació i descripció dels mitjans materials que el licitador es compromet a aportar per a la correcta prestació del servei, incloent-hi, si escau, els uniformes del personal, sistemes d’identificació i altres elements necessaris per al desenvolupament de les funcions.</w:t>
      </w:r>
    </w:p>
    <w:p w14:paraId="207DFB95" w14:textId="77777777" w:rsidR="007D78C1" w:rsidRDefault="007D78C1" w:rsidP="007D78C1">
      <w:pPr>
        <w:jc w:val="both"/>
        <w:rPr>
          <w:rFonts w:ascii="Arial" w:hAnsi="Arial" w:cs="Arial"/>
        </w:rPr>
      </w:pPr>
    </w:p>
    <w:p w14:paraId="1C295028" w14:textId="77777777" w:rsidR="007D78C1" w:rsidRDefault="007D78C1" w:rsidP="007D78C1">
      <w:pPr>
        <w:jc w:val="both"/>
        <w:rPr>
          <w:rFonts w:ascii="Arial" w:hAnsi="Arial" w:cs="Arial"/>
        </w:rPr>
      </w:pPr>
    </w:p>
    <w:p w14:paraId="77F4DDE1" w14:textId="77777777" w:rsidR="007D78C1" w:rsidRPr="00D0545C" w:rsidRDefault="007D78C1" w:rsidP="007D78C1">
      <w:pPr>
        <w:jc w:val="both"/>
        <w:rPr>
          <w:rFonts w:ascii="Arial" w:hAnsi="Arial" w:cs="Arial"/>
        </w:rPr>
      </w:pPr>
      <w:r w:rsidRPr="00D0545C">
        <w:rPr>
          <w:rFonts w:ascii="Arial" w:hAnsi="Arial" w:cs="Arial"/>
        </w:rPr>
        <w:t>La documentació presentada haurà de ser clara, concisa i directament vinculada a l’objecte del contracte, i no podrà basar-se en formulacions genèriques, declaracions d’intencions ni descripcions estàndard no adaptades al servei.</w:t>
      </w:r>
    </w:p>
    <w:p w14:paraId="07F0E84B" w14:textId="77777777" w:rsidR="007D78C1" w:rsidRDefault="007D78C1" w:rsidP="007D78C1">
      <w:pPr>
        <w:jc w:val="both"/>
        <w:rPr>
          <w:rFonts w:ascii="Arial" w:hAnsi="Arial" w:cs="Arial"/>
        </w:rPr>
      </w:pPr>
    </w:p>
    <w:p w14:paraId="400C39EC" w14:textId="77777777" w:rsidR="007D78C1" w:rsidRPr="00D0545C" w:rsidRDefault="007D78C1" w:rsidP="007D78C1">
      <w:pPr>
        <w:jc w:val="both"/>
        <w:rPr>
          <w:rFonts w:ascii="Arial" w:hAnsi="Arial" w:cs="Arial"/>
        </w:rPr>
      </w:pPr>
      <w:r w:rsidRPr="00D0545C">
        <w:rPr>
          <w:rFonts w:ascii="Arial" w:hAnsi="Arial" w:cs="Arial"/>
        </w:rPr>
        <w:t xml:space="preserve">La memòria tècnica no podrà tenir una extensió superior a </w:t>
      </w:r>
      <w:r w:rsidRPr="00D0545C">
        <w:rPr>
          <w:rFonts w:ascii="Arial" w:hAnsi="Arial" w:cs="Arial"/>
          <w:b/>
          <w:bCs/>
        </w:rPr>
        <w:t xml:space="preserve">10 pàgines, a lletra </w:t>
      </w:r>
      <w:proofErr w:type="spellStart"/>
      <w:r w:rsidRPr="00D0545C">
        <w:rPr>
          <w:rFonts w:ascii="Arial" w:hAnsi="Arial" w:cs="Arial"/>
          <w:b/>
          <w:bCs/>
        </w:rPr>
        <w:t>Arial</w:t>
      </w:r>
      <w:proofErr w:type="spellEnd"/>
      <w:r w:rsidRPr="00D0545C">
        <w:rPr>
          <w:rFonts w:ascii="Arial" w:hAnsi="Arial" w:cs="Arial"/>
          <w:b/>
          <w:bCs/>
        </w:rPr>
        <w:t xml:space="preserve"> 9</w:t>
      </w:r>
      <w:r w:rsidRPr="00D0545C">
        <w:rPr>
          <w:rFonts w:ascii="Arial" w:hAnsi="Arial" w:cs="Arial"/>
        </w:rPr>
        <w:t>. En el cas que s’excedeixi el nombre de pàgines indicades, les pàgines addicionals no seran objecte de valoració. La portada, l’índex i els annexos corresponents a fitxes tècniques o documentació complementària no computaran dins d’aquest límit.</w:t>
      </w:r>
    </w:p>
    <w:p w14:paraId="3016E0D0" w14:textId="77777777" w:rsidR="007D78C1" w:rsidRPr="00FC307A" w:rsidRDefault="007D78C1" w:rsidP="007D78C1">
      <w:pPr>
        <w:jc w:val="both"/>
        <w:rPr>
          <w:rFonts w:ascii="Arial" w:hAnsi="Arial" w:cs="Arial"/>
          <w:b/>
          <w:bCs/>
        </w:rPr>
      </w:pPr>
    </w:p>
    <w:p w14:paraId="78BB4960" w14:textId="77777777" w:rsidR="007D78C1" w:rsidRPr="00FC307A" w:rsidRDefault="007D78C1" w:rsidP="007D78C1">
      <w:pPr>
        <w:pStyle w:val="Default"/>
        <w:jc w:val="both"/>
        <w:rPr>
          <w:b/>
          <w:bCs/>
          <w:sz w:val="22"/>
          <w:szCs w:val="22"/>
        </w:rPr>
      </w:pPr>
    </w:p>
    <w:p w14:paraId="43FAE275" w14:textId="77777777" w:rsidR="007D78C1" w:rsidRPr="00FC307A" w:rsidRDefault="007D78C1" w:rsidP="007D78C1">
      <w:pPr>
        <w:pStyle w:val="Default"/>
        <w:rPr>
          <w:b/>
          <w:bCs/>
          <w:sz w:val="22"/>
          <w:szCs w:val="22"/>
        </w:rPr>
      </w:pPr>
    </w:p>
    <w:p w14:paraId="0ACE82A4" w14:textId="77777777" w:rsidR="007D78C1" w:rsidRPr="00FC307A" w:rsidRDefault="007D78C1" w:rsidP="007D78C1">
      <w:pPr>
        <w:pStyle w:val="Default"/>
        <w:rPr>
          <w:b/>
          <w:bCs/>
          <w:sz w:val="22"/>
          <w:szCs w:val="22"/>
        </w:rPr>
      </w:pPr>
    </w:p>
    <w:p w14:paraId="591E6005" w14:textId="217A1892" w:rsidR="007D78C1" w:rsidRPr="00C21C6C" w:rsidRDefault="007D78C1" w:rsidP="007D78C1">
      <w:pPr>
        <w:rPr>
          <w:rFonts w:ascii="Arial" w:hAnsi="Arial" w:cs="Arial"/>
          <w:b/>
          <w:bCs/>
          <w:color w:val="000000"/>
        </w:rPr>
      </w:pPr>
    </w:p>
    <w:sectPr w:rsidR="007D78C1" w:rsidRPr="00C21C6C" w:rsidSect="007D78C1">
      <w:headerReference w:type="default" r:id="rId10"/>
      <w:footerReference w:type="default" r:id="rId11"/>
      <w:headerReference w:type="first" r:id="rId12"/>
      <w:pgSz w:w="11906" w:h="16838"/>
      <w:pgMar w:top="2127" w:right="1274" w:bottom="170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4D6F3" w14:textId="77777777" w:rsidR="00126C3A" w:rsidRDefault="00126C3A">
      <w:pPr>
        <w:spacing w:after="0" w:line="240" w:lineRule="auto"/>
      </w:pPr>
      <w:r>
        <w:separator/>
      </w:r>
    </w:p>
  </w:endnote>
  <w:endnote w:type="continuationSeparator" w:id="0">
    <w:p w14:paraId="670BCB3C" w14:textId="77777777" w:rsidR="00126C3A" w:rsidRDefault="00126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296B0" w14:textId="77777777" w:rsidR="007D78C1" w:rsidRDefault="007D78C1" w:rsidP="004A1E60">
    <w:pPr>
      <w:pStyle w:val="Peu"/>
    </w:pPr>
    <w:r>
      <w:tab/>
    </w:r>
    <w:r>
      <w:tab/>
    </w:r>
    <w:sdt>
      <w:sdtPr>
        <w:id w:val="639387210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t>7</w:t>
        </w:r>
        <w:r>
          <w:fldChar w:fldCharType="end"/>
        </w:r>
      </w:sdtContent>
    </w:sdt>
  </w:p>
  <w:p w14:paraId="5B0B9E13" w14:textId="77777777" w:rsidR="007D78C1" w:rsidRDefault="007D78C1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6C9CC" w14:textId="77777777" w:rsidR="00126C3A" w:rsidRDefault="00126C3A">
      <w:pPr>
        <w:spacing w:after="0" w:line="240" w:lineRule="auto"/>
      </w:pPr>
      <w:r>
        <w:separator/>
      </w:r>
    </w:p>
  </w:footnote>
  <w:footnote w:type="continuationSeparator" w:id="0">
    <w:p w14:paraId="39B0E2A3" w14:textId="77777777" w:rsidR="00126C3A" w:rsidRDefault="00126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7F95A" w14:textId="77777777" w:rsidR="007D78C1" w:rsidRDefault="007D78C1" w:rsidP="009F06D7">
    <w:pPr>
      <w:pStyle w:val="Capalera"/>
      <w:jc w:val="right"/>
    </w:pPr>
    <w:r w:rsidRPr="001065E0">
      <w:rPr>
        <w:noProof/>
        <w:lang w:eastAsia="ca-ES"/>
      </w:rPr>
      <w:drawing>
        <wp:inline distT="0" distB="0" distL="0" distR="0" wp14:anchorId="1FC2807C" wp14:editId="03C7D63D">
          <wp:extent cx="718457" cy="694103"/>
          <wp:effectExtent l="0" t="0" r="5715" b="0"/>
          <wp:docPr id="14" name="Imatge 14" descr="U:\SERVEIS JURIDICS\Varis\PLANTILLES\PLANTILLES 2017\logos\S-TNC - 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:\SERVEIS JURIDICS\Varis\PLANTILLES\PLANTILLES 2017\logos\S-TNC - 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419" cy="731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E5EC80" w14:textId="77777777" w:rsidR="007D78C1" w:rsidRDefault="007D78C1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tblInd w:w="-252" w:type="dxa"/>
      <w:tblLayout w:type="fixed"/>
      <w:tblLook w:val="0000" w:firstRow="0" w:lastRow="0" w:firstColumn="0" w:lastColumn="0" w:noHBand="0" w:noVBand="0"/>
    </w:tblPr>
    <w:tblGrid>
      <w:gridCol w:w="4253"/>
      <w:gridCol w:w="5827"/>
    </w:tblGrid>
    <w:tr w:rsidR="007D78C1" w14:paraId="2D3F4F6D" w14:textId="77777777" w:rsidTr="00EA7F47">
      <w:tc>
        <w:tcPr>
          <w:tcW w:w="4253" w:type="dxa"/>
        </w:tcPr>
        <w:p w14:paraId="38D6E2A0" w14:textId="77777777" w:rsidR="007D78C1" w:rsidRPr="00155CC2" w:rsidRDefault="007D78C1" w:rsidP="003E4704">
          <w:pPr>
            <w:pStyle w:val="Ttol7"/>
            <w:spacing w:line="240" w:lineRule="auto"/>
            <w:ind w:left="-108"/>
            <w:rPr>
              <w:rFonts w:ascii="Arial" w:hAnsi="Arial" w:cs="Arial"/>
              <w:color w:val="333333"/>
              <w:szCs w:val="16"/>
            </w:rPr>
          </w:pPr>
          <w:r w:rsidRPr="00155CC2">
            <w:rPr>
              <w:rFonts w:ascii="Arial" w:hAnsi="Arial" w:cs="Arial"/>
              <w:color w:val="333333"/>
              <w:szCs w:val="16"/>
            </w:rPr>
            <w:t xml:space="preserve">Teatre Nacional </w:t>
          </w:r>
        </w:p>
        <w:p w14:paraId="26C0D4F1" w14:textId="77777777" w:rsidR="007D78C1" w:rsidRPr="00155CC2" w:rsidRDefault="007D78C1" w:rsidP="003E4704">
          <w:pPr>
            <w:spacing w:after="0" w:line="240" w:lineRule="auto"/>
            <w:ind w:left="-108"/>
            <w:rPr>
              <w:rFonts w:ascii="Arial" w:hAnsi="Arial" w:cs="Arial"/>
              <w:b/>
              <w:color w:val="333333"/>
              <w:sz w:val="16"/>
              <w:szCs w:val="16"/>
              <w:lang w:eastAsia="es-ES"/>
            </w:rPr>
          </w:pPr>
          <w:r w:rsidRPr="00155CC2">
            <w:rPr>
              <w:rFonts w:ascii="Arial" w:hAnsi="Arial" w:cs="Arial"/>
              <w:b/>
              <w:color w:val="333333"/>
              <w:sz w:val="16"/>
              <w:szCs w:val="16"/>
              <w:lang w:eastAsia="es-ES"/>
            </w:rPr>
            <w:t>de Catalunya</w:t>
          </w:r>
        </w:p>
        <w:p w14:paraId="4EB5D999" w14:textId="77777777" w:rsidR="007D78C1" w:rsidRPr="00155CC2" w:rsidRDefault="007D78C1" w:rsidP="003E4704">
          <w:pPr>
            <w:spacing w:after="0" w:line="240" w:lineRule="auto"/>
            <w:ind w:left="-108"/>
            <w:rPr>
              <w:rFonts w:ascii="Arial" w:hAnsi="Arial" w:cs="Arial"/>
              <w:color w:val="333333"/>
              <w:sz w:val="16"/>
              <w:szCs w:val="16"/>
              <w:lang w:eastAsia="es-ES"/>
            </w:rPr>
          </w:pPr>
          <w:r w:rsidRPr="00155CC2">
            <w:rPr>
              <w:rFonts w:ascii="Arial" w:hAnsi="Arial" w:cs="Arial"/>
              <w:color w:val="333333"/>
              <w:sz w:val="16"/>
              <w:szCs w:val="16"/>
              <w:lang w:eastAsia="es-ES"/>
            </w:rPr>
            <w:t>Plaça de les Arts, 1</w:t>
          </w:r>
        </w:p>
        <w:p w14:paraId="31699754" w14:textId="77777777" w:rsidR="007D78C1" w:rsidRPr="00155CC2" w:rsidRDefault="007D78C1" w:rsidP="003E4704">
          <w:pPr>
            <w:spacing w:after="0" w:line="240" w:lineRule="auto"/>
            <w:ind w:left="-108"/>
            <w:rPr>
              <w:rFonts w:ascii="Arial" w:hAnsi="Arial" w:cs="Arial"/>
              <w:color w:val="333333"/>
              <w:sz w:val="16"/>
              <w:szCs w:val="16"/>
              <w:lang w:eastAsia="es-ES"/>
            </w:rPr>
          </w:pPr>
          <w:r w:rsidRPr="00155CC2">
            <w:rPr>
              <w:rFonts w:ascii="Arial" w:hAnsi="Arial" w:cs="Arial"/>
              <w:color w:val="333333"/>
              <w:sz w:val="16"/>
              <w:szCs w:val="16"/>
              <w:lang w:eastAsia="es-ES"/>
            </w:rPr>
            <w:t>E 08013 Barcelona</w:t>
          </w:r>
        </w:p>
        <w:p w14:paraId="3ADF35B3" w14:textId="77777777" w:rsidR="007D78C1" w:rsidRPr="00155CC2" w:rsidRDefault="007D78C1" w:rsidP="003E4704">
          <w:pPr>
            <w:spacing w:after="0" w:line="240" w:lineRule="auto"/>
            <w:ind w:left="-108"/>
            <w:rPr>
              <w:rFonts w:ascii="Arial" w:hAnsi="Arial" w:cs="Arial"/>
              <w:color w:val="333333"/>
              <w:sz w:val="16"/>
              <w:szCs w:val="16"/>
              <w:lang w:eastAsia="es-ES"/>
            </w:rPr>
          </w:pPr>
          <w:r w:rsidRPr="00155CC2">
            <w:rPr>
              <w:rFonts w:ascii="Arial" w:hAnsi="Arial" w:cs="Arial"/>
              <w:color w:val="333333"/>
              <w:sz w:val="16"/>
              <w:szCs w:val="16"/>
              <w:lang w:eastAsia="es-ES"/>
            </w:rPr>
            <w:t>Tel. 34 933 065 700</w:t>
          </w:r>
        </w:p>
        <w:p w14:paraId="201BF91C" w14:textId="77777777" w:rsidR="007D78C1" w:rsidRPr="00155CC2" w:rsidRDefault="007D78C1" w:rsidP="003E4704">
          <w:pPr>
            <w:spacing w:after="0" w:line="240" w:lineRule="auto"/>
            <w:ind w:left="-108"/>
            <w:rPr>
              <w:rFonts w:ascii="Arial" w:hAnsi="Arial" w:cs="Arial"/>
              <w:sz w:val="16"/>
              <w:szCs w:val="16"/>
            </w:rPr>
          </w:pPr>
          <w:r w:rsidRPr="00155CC2">
            <w:rPr>
              <w:rFonts w:ascii="Arial" w:hAnsi="Arial" w:cs="Arial"/>
              <w:sz w:val="16"/>
              <w:szCs w:val="16"/>
            </w:rPr>
            <w:t>info@tnc.cat</w:t>
          </w:r>
        </w:p>
        <w:p w14:paraId="6C305BEB" w14:textId="77777777" w:rsidR="007D78C1" w:rsidRPr="007C44E2" w:rsidRDefault="007D78C1" w:rsidP="003E4704">
          <w:pPr>
            <w:spacing w:after="0" w:line="240" w:lineRule="auto"/>
            <w:ind w:left="-108"/>
            <w:rPr>
              <w:color w:val="333333"/>
              <w:sz w:val="16"/>
              <w:szCs w:val="16"/>
              <w:lang w:eastAsia="es-ES"/>
            </w:rPr>
          </w:pPr>
          <w:r w:rsidRPr="00155CC2">
            <w:rPr>
              <w:rFonts w:ascii="Arial" w:hAnsi="Arial" w:cs="Arial"/>
              <w:sz w:val="16"/>
              <w:szCs w:val="16"/>
            </w:rPr>
            <w:t>www.tnc.cat</w:t>
          </w:r>
        </w:p>
      </w:tc>
      <w:tc>
        <w:tcPr>
          <w:tcW w:w="5827" w:type="dxa"/>
        </w:tcPr>
        <w:p w14:paraId="164341C8" w14:textId="77777777" w:rsidR="007D78C1" w:rsidRDefault="007D78C1" w:rsidP="003E4704">
          <w:pPr>
            <w:ind w:left="708" w:hanging="708"/>
            <w:jc w:val="right"/>
            <w:rPr>
              <w:b/>
            </w:rPr>
          </w:pPr>
          <w:r w:rsidRPr="00841F22">
            <w:rPr>
              <w:b/>
              <w:noProof/>
              <w:lang w:eastAsia="ca-ES"/>
            </w:rPr>
            <w:drawing>
              <wp:inline distT="0" distB="0" distL="0" distR="0" wp14:anchorId="1D9C8A60" wp14:editId="19753C66">
                <wp:extent cx="1397471" cy="1256400"/>
                <wp:effectExtent l="0" t="0" r="0" b="1270"/>
                <wp:docPr id="15" name="Imatge 15" descr="U:\SERVEIS JURIDICS\Varis\PLANTILLES\plantilles NOVES 2013\logos\Logotips TNC — Versió vertic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:\SERVEIS JURIDICS\Varis\PLANTILLES\plantilles NOVES 2013\logos\Logotips TNC — Versió vertic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7471" cy="125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0D6E428" w14:textId="77777777" w:rsidR="007D78C1" w:rsidRDefault="007D78C1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BA76B8"/>
    <w:multiLevelType w:val="hybridMultilevel"/>
    <w:tmpl w:val="996C2FCE"/>
    <w:lvl w:ilvl="0" w:tplc="C9124352">
      <w:start w:val="18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9F95C91"/>
    <w:multiLevelType w:val="hybridMultilevel"/>
    <w:tmpl w:val="F68ACE32"/>
    <w:lvl w:ilvl="0" w:tplc="C9124352">
      <w:start w:val="18"/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74227792">
    <w:abstractNumId w:val="1"/>
  </w:num>
  <w:num w:numId="2" w16cid:durableId="1871651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078"/>
    <w:rsid w:val="00126C3A"/>
    <w:rsid w:val="002B2628"/>
    <w:rsid w:val="007D78C1"/>
    <w:rsid w:val="00C21C6C"/>
    <w:rsid w:val="00D47078"/>
    <w:rsid w:val="00F8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DA08C"/>
  <w15:chartTrackingRefBased/>
  <w15:docId w15:val="{6462E580-80B9-403F-BAA1-1C2CEE461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8C1"/>
    <w:pPr>
      <w:spacing w:line="259" w:lineRule="auto"/>
    </w:pPr>
    <w:rPr>
      <w:kern w:val="0"/>
      <w:sz w:val="22"/>
      <w:szCs w:val="22"/>
      <w:lang w:val="ca-ES"/>
      <w14:ligatures w14:val="none"/>
    </w:rPr>
  </w:style>
  <w:style w:type="paragraph" w:styleId="Ttol1">
    <w:name w:val="heading 1"/>
    <w:basedOn w:val="Normal"/>
    <w:next w:val="Normal"/>
    <w:link w:val="Ttol1Car"/>
    <w:uiPriority w:val="9"/>
    <w:qFormat/>
    <w:rsid w:val="00D470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470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D470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D470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D470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D470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nhideWhenUsed/>
    <w:qFormat/>
    <w:rsid w:val="00D470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D470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D470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D470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D470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D470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D47078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D47078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D47078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rsid w:val="00D47078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D47078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D47078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D470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D470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D470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D470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470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D47078"/>
    <w:rPr>
      <w:i/>
      <w:iCs/>
      <w:color w:val="404040" w:themeColor="text1" w:themeTint="BF"/>
    </w:rPr>
  </w:style>
  <w:style w:type="paragraph" w:styleId="Pargrafdellista">
    <w:name w:val="List Paragraph"/>
    <w:basedOn w:val="Normal"/>
    <w:link w:val="PargrafdellistaCar"/>
    <w:uiPriority w:val="34"/>
    <w:qFormat/>
    <w:rsid w:val="00D47078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D47078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D470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D47078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D47078"/>
    <w:rPr>
      <w:b/>
      <w:bCs/>
      <w:smallCaps/>
      <w:color w:val="0F4761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7D78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7D78C1"/>
    <w:rPr>
      <w:kern w:val="0"/>
      <w:sz w:val="22"/>
      <w:szCs w:val="22"/>
      <w:lang w:val="ca-ES"/>
      <w14:ligatures w14:val="none"/>
    </w:rPr>
  </w:style>
  <w:style w:type="paragraph" w:styleId="Peu">
    <w:name w:val="footer"/>
    <w:basedOn w:val="Normal"/>
    <w:link w:val="PeuCar"/>
    <w:uiPriority w:val="99"/>
    <w:unhideWhenUsed/>
    <w:rsid w:val="007D78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7D78C1"/>
    <w:rPr>
      <w:kern w:val="0"/>
      <w:sz w:val="22"/>
      <w:szCs w:val="22"/>
      <w:lang w:val="ca-ES"/>
      <w14:ligatures w14:val="none"/>
    </w:rPr>
  </w:style>
  <w:style w:type="paragraph" w:customStyle="1" w:styleId="Default">
    <w:name w:val="Default"/>
    <w:rsid w:val="007D78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lang w:val="ca-ES"/>
      <w14:ligatures w14:val="none"/>
    </w:rPr>
  </w:style>
  <w:style w:type="character" w:customStyle="1" w:styleId="PargrafdellistaCar">
    <w:name w:val="Paràgraf de llista Car"/>
    <w:link w:val="Pargrafdellista"/>
    <w:uiPriority w:val="34"/>
    <w:locked/>
    <w:rsid w:val="007D78C1"/>
  </w:style>
  <w:style w:type="character" w:styleId="Enlla">
    <w:name w:val="Hyperlink"/>
    <w:basedOn w:val="Lletraperdefectedelpargraf"/>
    <w:uiPriority w:val="99"/>
    <w:rsid w:val="007D78C1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D7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bda063-e3e7-41ea-b941-2d95e8e2807b" xsi:nil="true"/>
    <lcf76f155ced4ddcb4097134ff3c332f xmlns="baef8a85-1f23-482b-a7f0-f8ab8f3b827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A4C6E7B3FADC438F59C222A97E8F10" ma:contentTypeVersion="16" ma:contentTypeDescription="Crea un document nou" ma:contentTypeScope="" ma:versionID="9f0a0442f4fd305a085ded57827a8710">
  <xsd:schema xmlns:xsd="http://www.w3.org/2001/XMLSchema" xmlns:xs="http://www.w3.org/2001/XMLSchema" xmlns:p="http://schemas.microsoft.com/office/2006/metadata/properties" xmlns:ns2="baef8a85-1f23-482b-a7f0-f8ab8f3b827a" xmlns:ns3="b3bda063-e3e7-41ea-b941-2d95e8e2807b" targetNamespace="http://schemas.microsoft.com/office/2006/metadata/properties" ma:root="true" ma:fieldsID="7f20439b7559d337a1b05b0e27b3453d" ns2:_="" ns3:_="">
    <xsd:import namespace="baef8a85-1f23-482b-a7f0-f8ab8f3b827a"/>
    <xsd:import namespace="b3bda063-e3e7-41ea-b941-2d95e8e280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f8a85-1f23-482b-a7f0-f8ab8f3b8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3a5b40fd-ae5f-438f-bf72-a816ac90a0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da063-e3e7-41ea-b941-2d95e8e2807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e967f81-6494-460d-8179-a459a93eb176}" ma:internalName="TaxCatchAll" ma:showField="CatchAllData" ma:web="b3bda063-e3e7-41ea-b941-2d95e8e28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32C775-6230-4E77-8B8D-72B13F0E2DBF}">
  <ds:schemaRefs>
    <ds:schemaRef ds:uri="http://schemas.microsoft.com/office/2006/metadata/properties"/>
    <ds:schemaRef ds:uri="http://schemas.microsoft.com/office/infopath/2007/PartnerControls"/>
    <ds:schemaRef ds:uri="b3bda063-e3e7-41ea-b941-2d95e8e2807b"/>
    <ds:schemaRef ds:uri="baef8a85-1f23-482b-a7f0-f8ab8f3b827a"/>
  </ds:schemaRefs>
</ds:datastoreItem>
</file>

<file path=customXml/itemProps2.xml><?xml version="1.0" encoding="utf-8"?>
<ds:datastoreItem xmlns:ds="http://schemas.openxmlformats.org/officeDocument/2006/customXml" ds:itemID="{E06BAFFC-5728-43DC-88E3-B738ADE3D5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14DFF-680C-43BF-A49F-4F7D07C39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f8a85-1f23-482b-a7f0-f8ab8f3b827a"/>
    <ds:schemaRef ds:uri="b3bda063-e3e7-41ea-b941-2d95e8e280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ed92905-bc80-42a6-9967-b2665414371c}" enabled="1" method="Standard" siteId="{e83d3a09-45e6-4dfe-90e6-ed0a3dac50b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Lourdes Sánchez</dc:creator>
  <cp:keywords/>
  <dc:description/>
  <cp:lastModifiedBy>Lourdes Sánchez</cp:lastModifiedBy>
  <cp:revision>3</cp:revision>
  <dcterms:created xsi:type="dcterms:W3CDTF">2026-05-18T13:51:00Z</dcterms:created>
  <dcterms:modified xsi:type="dcterms:W3CDTF">2026-05-18T13:54:00Z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0x010100E2A4C6E7B3FADC438F59C222A97E8F10</vt:lpwstr>
  </property>
  <property fmtid="{D5CDD505-2E9C-101B-9397-08002B2CF9AE}" pid="3" name="MediaServiceImageTags">
    <vt:lpwstr/>
  </property>
</Properties>
</file>